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2FE" w:rsidRDefault="009D02FE" w:rsidP="009D02FE">
      <w:pPr>
        <w:jc w:val="center"/>
        <w:rPr>
          <w:b/>
          <w:sz w:val="28"/>
          <w:szCs w:val="28"/>
          <w:lang w:eastAsia="ko-KR"/>
        </w:rPr>
      </w:pPr>
      <w:r>
        <w:rPr>
          <w:b/>
          <w:sz w:val="28"/>
          <w:szCs w:val="28"/>
          <w:lang w:eastAsia="ko-KR"/>
        </w:rPr>
        <w:t>Практическое занятие 3.</w:t>
      </w:r>
    </w:p>
    <w:p w:rsidR="009D02FE" w:rsidRDefault="009D02FE" w:rsidP="009D02FE">
      <w:pPr>
        <w:ind w:left="360"/>
        <w:jc w:val="center"/>
        <w:rPr>
          <w:b/>
          <w:sz w:val="28"/>
          <w:szCs w:val="28"/>
          <w:lang w:eastAsia="ko-KR"/>
        </w:rPr>
      </w:pPr>
      <w:r w:rsidRPr="0032795A">
        <w:rPr>
          <w:b/>
          <w:sz w:val="28"/>
          <w:szCs w:val="28"/>
          <w:lang w:eastAsia="ko-KR"/>
        </w:rPr>
        <w:t>Подземная газификация угля</w:t>
      </w:r>
      <w:r>
        <w:rPr>
          <w:b/>
          <w:sz w:val="28"/>
          <w:szCs w:val="28"/>
          <w:lang w:eastAsia="ko-KR"/>
        </w:rPr>
        <w:t xml:space="preserve"> и конструкции</w:t>
      </w:r>
      <w:r>
        <w:rPr>
          <w:b/>
          <w:sz w:val="28"/>
          <w:szCs w:val="28"/>
          <w:lang w:val="kk-KZ" w:eastAsia="ko-KR"/>
        </w:rPr>
        <w:t xml:space="preserve"> </w:t>
      </w:r>
      <w:r>
        <w:rPr>
          <w:b/>
          <w:sz w:val="28"/>
          <w:szCs w:val="28"/>
          <w:lang w:eastAsia="ko-KR"/>
        </w:rPr>
        <w:t>газогенераторов.</w:t>
      </w:r>
    </w:p>
    <w:p w:rsidR="009D02FE" w:rsidRPr="0032795A" w:rsidRDefault="009D02FE" w:rsidP="009D02FE">
      <w:pPr>
        <w:ind w:firstLine="567"/>
        <w:jc w:val="both"/>
        <w:rPr>
          <w:sz w:val="28"/>
          <w:szCs w:val="28"/>
        </w:rPr>
      </w:pPr>
      <w:r w:rsidRPr="00E47B0F">
        <w:rPr>
          <w:sz w:val="28"/>
          <w:szCs w:val="28"/>
          <w:u w:val="single"/>
        </w:rPr>
        <w:t>Задание:</w:t>
      </w:r>
      <w:r>
        <w:rPr>
          <w:sz w:val="28"/>
          <w:szCs w:val="28"/>
        </w:rPr>
        <w:t xml:space="preserve"> Изучить</w:t>
      </w:r>
      <w:r w:rsidRPr="00C96077">
        <w:rPr>
          <w:sz w:val="28"/>
          <w:szCs w:val="28"/>
        </w:rPr>
        <w:t xml:space="preserve"> процесс подземной газификации</w:t>
      </w:r>
      <w:r>
        <w:rPr>
          <w:sz w:val="28"/>
          <w:szCs w:val="28"/>
        </w:rPr>
        <w:t xml:space="preserve"> и к</w:t>
      </w:r>
      <w:r w:rsidRPr="0032795A">
        <w:rPr>
          <w:sz w:val="28"/>
          <w:szCs w:val="28"/>
        </w:rPr>
        <w:t>онстр</w:t>
      </w:r>
      <w:r>
        <w:rPr>
          <w:sz w:val="28"/>
          <w:szCs w:val="28"/>
        </w:rPr>
        <w:t>укции подземных газогенераторов.</w:t>
      </w:r>
    </w:p>
    <w:p w:rsidR="009D02FE" w:rsidRPr="00C96077" w:rsidRDefault="009D02FE" w:rsidP="009D02FE">
      <w:pPr>
        <w:ind w:firstLine="504"/>
        <w:jc w:val="both"/>
        <w:rPr>
          <w:sz w:val="28"/>
          <w:szCs w:val="28"/>
        </w:rPr>
      </w:pPr>
      <w:r w:rsidRPr="00E47B0F">
        <w:rPr>
          <w:sz w:val="28"/>
          <w:szCs w:val="28"/>
          <w:u w:val="single"/>
          <w:lang w:eastAsia="ko-KR"/>
        </w:rPr>
        <w:t>Методические рекомендации:</w:t>
      </w:r>
      <w:r w:rsidRPr="00C96077">
        <w:rPr>
          <w:sz w:val="28"/>
          <w:szCs w:val="28"/>
          <w:lang w:eastAsia="ko-KR"/>
        </w:rPr>
        <w:t xml:space="preserve"> Для выполнения работы изучить основные типы газов</w:t>
      </w:r>
      <w:r>
        <w:rPr>
          <w:sz w:val="28"/>
          <w:szCs w:val="28"/>
          <w:lang w:val="kk-KZ" w:eastAsia="ko-KR"/>
        </w:rPr>
        <w:t>,</w:t>
      </w:r>
      <w:r>
        <w:rPr>
          <w:sz w:val="28"/>
          <w:szCs w:val="28"/>
          <w:lang w:eastAsia="ko-KR"/>
        </w:rPr>
        <w:t xml:space="preserve"> </w:t>
      </w:r>
      <w:r w:rsidRPr="00C96077">
        <w:rPr>
          <w:sz w:val="28"/>
          <w:szCs w:val="28"/>
          <w:lang w:eastAsia="ko-KR"/>
        </w:rPr>
        <w:t xml:space="preserve">выделяемых при разработке угольного месторождения. </w:t>
      </w: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>Под термином «подземная газификация угля» понимают процесс получения из угля горючего газа, а под термином «подземный газогенератор» — часть угольного пласта, в которой ведется газификация. Важнейшими элементами подземного газогенератора являются каналы газификации, образуемые по простиранию или по падению пласта. В них происходит взаимодействие кислорода, подаваемого в каналы, с твердой фазой (с углем и различными химическими элементами окружающих пород). Войдя в, канал газификации, кислород быстро подогревается. Двигаясь далее, он вступает в реакцию с углеродом угля, образуя окись и двуокись углерода. Образовавшаяся двуокись углерода, а также водяной пар, поступающий из угольного пласта и окружающих пород, движутся далее по угольному каналу, омывают его раскаленную поверхность и восстанавливаются углеродом (соответственно до окиси углерода и водорода). При дальнейшем движении по каналу горючие газы нагревают уголь, в результате чего происходит термическое разложение его горючей массы с выделением летучих</w:t>
      </w:r>
      <w:r>
        <w:rPr>
          <w:sz w:val="28"/>
          <w:szCs w:val="28"/>
        </w:rPr>
        <w:t xml:space="preserve"> компонентов</w:t>
      </w:r>
      <w:r w:rsidRPr="0032795A">
        <w:rPr>
          <w:sz w:val="28"/>
          <w:szCs w:val="28"/>
        </w:rPr>
        <w:t>, поступающих в газовый поток. Далее эта смесь газов, имеющая еще достаточно высокую температуру, ом</w:t>
      </w:r>
      <w:r>
        <w:rPr>
          <w:sz w:val="28"/>
          <w:szCs w:val="28"/>
        </w:rPr>
        <w:t>ывает остальную поверхность кан</w:t>
      </w:r>
      <w:r w:rsidRPr="0032795A">
        <w:rPr>
          <w:sz w:val="28"/>
          <w:szCs w:val="28"/>
        </w:rPr>
        <w:t>ала, прои</w:t>
      </w:r>
      <w:r>
        <w:rPr>
          <w:sz w:val="28"/>
          <w:szCs w:val="28"/>
        </w:rPr>
        <w:t>зводя подсушку угля. Таким обра</w:t>
      </w:r>
      <w:r w:rsidRPr="0032795A">
        <w:rPr>
          <w:sz w:val="28"/>
          <w:szCs w:val="28"/>
        </w:rPr>
        <w:t>зом, процесс газообразования в канале газификации можно условно разбить на четыре зоны — окисления (горения), восстановления, термического</w:t>
      </w:r>
      <w:r>
        <w:rPr>
          <w:sz w:val="28"/>
          <w:szCs w:val="28"/>
        </w:rPr>
        <w:t xml:space="preserve"> </w:t>
      </w:r>
      <w:r w:rsidRPr="0032795A">
        <w:rPr>
          <w:sz w:val="28"/>
          <w:szCs w:val="28"/>
        </w:rPr>
        <w:t>разложения угля, сушки.</w:t>
      </w: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>Одновременно с газообразованием в канале сложные процессы совершаются и в окружающем его угольном массиве. По мере газификации каналы расширяются, налегающие на пласт породы обрушаются, заполняя выгазованное пространство и уменьшая свободное сечение канала. Обрушение и оплавление пород кровли никогда не приводят к полной закупорке канала и подаваемое дутье имеет доступ к реакционной его поверхности при любом расположении канала в плоскости пласта.</w:t>
      </w: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>Факторы, влияющие на процесс подземной газификации. На характер и</w:t>
      </w:r>
      <w:r>
        <w:rPr>
          <w:sz w:val="28"/>
          <w:szCs w:val="28"/>
        </w:rPr>
        <w:t>с</w:t>
      </w:r>
      <w:r w:rsidRPr="0032795A">
        <w:rPr>
          <w:sz w:val="28"/>
          <w:szCs w:val="28"/>
        </w:rPr>
        <w:t>течение технологического процесса подземной газификации оказывает влияние множество факторов, определяющих две его основные стороны: собственно химический процесс образования газа и гидродинамический характер взаимодействия дутья с реагирующей поверхностью топлива. Из них наибольшее значение имеют интенсивность нагнетания дутья и концентрация в нем кислорода, температура в канале газификации, химический состав топлива, условия залегания пластов, обводненность месторождения.</w:t>
      </w: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 xml:space="preserve">Методы создания каналов в </w:t>
      </w:r>
      <w:r>
        <w:rPr>
          <w:sz w:val="28"/>
          <w:szCs w:val="28"/>
        </w:rPr>
        <w:t>угольном пласте. Процесс прожига</w:t>
      </w:r>
      <w:r w:rsidRPr="0032795A">
        <w:rPr>
          <w:sz w:val="28"/>
          <w:szCs w:val="28"/>
        </w:rPr>
        <w:t xml:space="preserve"> в угольном пласте канала очагом горения, перемещающимся навстречу дутьевому потоку или по его направлению, называется фильтрационной сбойкой скважин. В первом случае сбойку называют противоточной, во </w:t>
      </w:r>
      <w:r w:rsidRPr="0032795A">
        <w:rPr>
          <w:sz w:val="28"/>
          <w:szCs w:val="28"/>
        </w:rPr>
        <w:lastRenderedPageBreak/>
        <w:t xml:space="preserve">втором - прямоточной. Противоточная фильтрационная сбойка осуществляется следующим образом. Бурится и обсаживается ряд скважин. Необсаженной остается только нижняя часть. Затрубное пространство тампонируется. Затем приступают к обжатию влаги из пласта. Для этого нагнетают дутье в две, три или во все скважины. После предварительной сушки прекращают нагнетание </w:t>
      </w:r>
      <w:r>
        <w:rPr>
          <w:sz w:val="28"/>
          <w:szCs w:val="28"/>
        </w:rPr>
        <w:t>дутья в одну из скважин, называ</w:t>
      </w:r>
      <w:r w:rsidRPr="0032795A">
        <w:rPr>
          <w:sz w:val="28"/>
          <w:szCs w:val="28"/>
        </w:rPr>
        <w:t>емую</w:t>
      </w:r>
      <w:r w:rsidRPr="005070C1">
        <w:rPr>
          <w:sz w:val="28"/>
          <w:szCs w:val="28"/>
        </w:rPr>
        <w:t xml:space="preserve"> </w:t>
      </w:r>
      <w:r w:rsidRPr="0032795A">
        <w:rPr>
          <w:sz w:val="28"/>
          <w:szCs w:val="28"/>
        </w:rPr>
        <w:t>розжиговой, соединяют с атмосферой и зажигают угольный пласт.</w:t>
      </w:r>
    </w:p>
    <w:p w:rsidR="009D02FE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 xml:space="preserve">Развитие очага горения обеспечивается сравнительно непродолжительным нагнетанием дутья в розжиговую скважину и ее периодической разгрузкой. Как только достигнуто устойчивое горение угля, из розжиговой скважины в течение всего периода сбойки отводится газ. Дальнейшее горение угля поддерживается за счет кислородного дутья, нагнетаемого в соседние скважины и фильтрующегося в направлении к очагу горения. Завершающий этап сбойки для всех углей характеризуется резким падением давления, бурным выделением газов и повышением их качества. С этого момента канал считается готовым для ведения процесса газификации. Фильтрационная сбойка на новых участках может вестись в одном, двух, трех или четырех направлениях одновременно (рис. </w:t>
      </w:r>
      <w:r>
        <w:rPr>
          <w:sz w:val="28"/>
          <w:szCs w:val="28"/>
        </w:rPr>
        <w:t>3.</w:t>
      </w:r>
      <w:r w:rsidRPr="0032795A">
        <w:rPr>
          <w:sz w:val="28"/>
          <w:szCs w:val="28"/>
        </w:rPr>
        <w:t>1, б, д, е, ж).</w:t>
      </w:r>
      <w:r w:rsidRPr="00E47B0F">
        <w:rPr>
          <w:sz w:val="28"/>
          <w:szCs w:val="28"/>
        </w:rPr>
        <w:t xml:space="preserve"> </w:t>
      </w:r>
    </w:p>
    <w:p w:rsidR="009D02FE" w:rsidRPr="0032795A" w:rsidRDefault="009D02FE" w:rsidP="009D02FE">
      <w:pPr>
        <w:ind w:firstLine="709"/>
        <w:jc w:val="center"/>
        <w:rPr>
          <w:sz w:val="28"/>
          <w:szCs w:val="28"/>
        </w:rPr>
      </w:pPr>
    </w:p>
    <w:p w:rsidR="009D02FE" w:rsidRPr="0032795A" w:rsidRDefault="009D02FE" w:rsidP="009D02FE">
      <w:pPr>
        <w:ind w:firstLine="709"/>
        <w:jc w:val="center"/>
        <w:rPr>
          <w:sz w:val="28"/>
          <w:szCs w:val="28"/>
        </w:rPr>
      </w:pPr>
      <w:r w:rsidRPr="0032795A">
        <w:rPr>
          <w:noProof/>
          <w:sz w:val="28"/>
          <w:szCs w:val="28"/>
        </w:rPr>
        <w:drawing>
          <wp:inline distT="0" distB="0" distL="0" distR="0">
            <wp:extent cx="4953000" cy="2162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2FE" w:rsidRDefault="009D02FE" w:rsidP="009D02FE">
      <w:pPr>
        <w:ind w:firstLine="709"/>
        <w:jc w:val="center"/>
        <w:rPr>
          <w:sz w:val="28"/>
          <w:szCs w:val="28"/>
        </w:rPr>
      </w:pPr>
      <w:r w:rsidRPr="0032795A">
        <w:rPr>
          <w:sz w:val="28"/>
          <w:szCs w:val="28"/>
        </w:rPr>
        <w:t xml:space="preserve">Рис. </w:t>
      </w:r>
      <w:r>
        <w:rPr>
          <w:sz w:val="28"/>
          <w:szCs w:val="28"/>
        </w:rPr>
        <w:t>3.</w:t>
      </w:r>
      <w:r w:rsidRPr="0032795A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32795A">
        <w:rPr>
          <w:sz w:val="28"/>
          <w:szCs w:val="28"/>
        </w:rPr>
        <w:t>Конструкции подземных газогенераторов</w:t>
      </w:r>
    </w:p>
    <w:p w:rsidR="009D02FE" w:rsidRPr="0032795A" w:rsidRDefault="009D02FE" w:rsidP="009D02FE">
      <w:pPr>
        <w:ind w:firstLine="708"/>
        <w:jc w:val="both"/>
        <w:rPr>
          <w:sz w:val="28"/>
          <w:szCs w:val="28"/>
        </w:rPr>
      </w:pP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>Конструкции подземных газогенераторов. Различают наземную и подземную части газогенератора. К наземной части относятся головки дутьевых и газоотводящих скважин, трубопроводы для подвода дутья и воды к скважинам, газопроводы, аппараты для очистки и охлаждения газа, обслуживающие газогенератор. Сюда же входят приборы для контроля и управления работой отдельных скважин и газогенератора в целом. Подземная часть газогенератора включает дутьевые и газоотводящие скважины, каналы газификации, а также водоотливные, дренажные и наблюдательные скважины.</w:t>
      </w: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 xml:space="preserve">Все подземные газогенераторы можно подразделить на газогенераторы с изолированными каналами и каналами, объединенными посредством единого канала розжига. На рис. </w:t>
      </w:r>
      <w:r>
        <w:rPr>
          <w:sz w:val="28"/>
          <w:szCs w:val="28"/>
        </w:rPr>
        <w:t>3.</w:t>
      </w:r>
      <w:r w:rsidRPr="0032795A">
        <w:rPr>
          <w:sz w:val="28"/>
          <w:szCs w:val="28"/>
        </w:rPr>
        <w:t xml:space="preserve">1 а, б, в, г показаны конструктивные элементы подземного газогенератора с изолированными каналами. Подготовительные работы при устройстве такого газогенератора состоят в </w:t>
      </w:r>
      <w:r w:rsidRPr="0032795A">
        <w:rPr>
          <w:sz w:val="28"/>
          <w:szCs w:val="28"/>
        </w:rPr>
        <w:lastRenderedPageBreak/>
        <w:t xml:space="preserve">следующем. В наклонном или крутом пласте каналы газификации располагаются по падению пласта. Вначале бурится газоотводящая скважина, которая обсаживается колонной металлических труб, а затрубное пространство тампонируется цементным раствором. Затем приступают к бурению канала газификации заданной длины и дутьевой скважины. Забои дутьевой скважины и каналы газификации соединяют либо с помощью фильтрационной сбойки, либо гидроразрывом. После этого приступают к огневой проработке канала. Если пласт горизонтальный или пологий, каналы газификации подготавливаются бурением (рис. </w:t>
      </w:r>
      <w:r>
        <w:rPr>
          <w:sz w:val="28"/>
          <w:szCs w:val="28"/>
        </w:rPr>
        <w:t>3.</w:t>
      </w:r>
      <w:r w:rsidRPr="0032795A">
        <w:rPr>
          <w:sz w:val="28"/>
          <w:szCs w:val="28"/>
        </w:rPr>
        <w:t>1, в). Для пластов мощностью 2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"/>
        </w:smartTagPr>
        <w:r w:rsidRPr="0032795A">
          <w:rPr>
            <w:sz w:val="28"/>
            <w:szCs w:val="28"/>
          </w:rPr>
          <w:t>10 м</w:t>
        </w:r>
      </w:smartTag>
      <w:r w:rsidRPr="0032795A">
        <w:rPr>
          <w:sz w:val="28"/>
          <w:szCs w:val="28"/>
        </w:rPr>
        <w:t xml:space="preserve"> рекомендуемая длина газогенератора 400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500 м"/>
        </w:smartTagPr>
        <w:r w:rsidRPr="0032795A">
          <w:rPr>
            <w:sz w:val="28"/>
            <w:szCs w:val="28"/>
          </w:rPr>
          <w:t>500 м</w:t>
        </w:r>
      </w:smartTag>
      <w:r w:rsidRPr="0032795A">
        <w:rPr>
          <w:sz w:val="28"/>
          <w:szCs w:val="28"/>
        </w:rPr>
        <w:t xml:space="preserve"> (по падению пласта). Размер по простиранию зависит от производительности газогенератора, при этом следует учитывать, что наилучшее качество газа получается при интенсивности процесса, равной 20 тыс. м</w:t>
      </w:r>
      <w:r w:rsidRPr="0032795A">
        <w:rPr>
          <w:sz w:val="28"/>
          <w:szCs w:val="28"/>
          <w:vertAlign w:val="superscript"/>
        </w:rPr>
        <w:t>3</w:t>
      </w:r>
      <w:r w:rsidRPr="0032795A">
        <w:rPr>
          <w:sz w:val="28"/>
          <w:szCs w:val="28"/>
        </w:rPr>
        <w:t xml:space="preserve"> газа на </w:t>
      </w:r>
      <w:smartTag w:uri="urn:schemas-microsoft-com:office:smarttags" w:element="metricconverter">
        <w:smartTagPr>
          <w:attr w:name="ProductID" w:val="100 м"/>
        </w:smartTagPr>
        <w:r w:rsidRPr="0032795A">
          <w:rPr>
            <w:sz w:val="28"/>
            <w:szCs w:val="28"/>
          </w:rPr>
          <w:t>100 м</w:t>
        </w:r>
      </w:smartTag>
      <w:r w:rsidRPr="0032795A">
        <w:rPr>
          <w:sz w:val="28"/>
          <w:szCs w:val="28"/>
        </w:rPr>
        <w:t xml:space="preserve"> длины по простиранию для пластов мощностью </w:t>
      </w:r>
      <w:smartTag w:uri="urn:schemas-microsoft-com:office:smarttags" w:element="metricconverter">
        <w:smartTagPr>
          <w:attr w:name="ProductID" w:val="2 м"/>
        </w:smartTagPr>
        <w:r w:rsidRPr="0032795A">
          <w:rPr>
            <w:sz w:val="28"/>
            <w:szCs w:val="28"/>
          </w:rPr>
          <w:t>2 м</w:t>
        </w:r>
      </w:smartTag>
      <w:r w:rsidRPr="0032795A">
        <w:rPr>
          <w:sz w:val="28"/>
          <w:szCs w:val="28"/>
        </w:rPr>
        <w:t xml:space="preserve"> и 80</w:t>
      </w:r>
      <w:r>
        <w:rPr>
          <w:sz w:val="28"/>
          <w:szCs w:val="28"/>
        </w:rPr>
        <w:t>-</w:t>
      </w:r>
      <w:r w:rsidRPr="0032795A">
        <w:rPr>
          <w:sz w:val="28"/>
          <w:szCs w:val="28"/>
        </w:rPr>
        <w:t>100 тыс. м</w:t>
      </w:r>
      <w:r w:rsidRPr="0032795A">
        <w:rPr>
          <w:sz w:val="28"/>
          <w:szCs w:val="28"/>
          <w:vertAlign w:val="superscript"/>
        </w:rPr>
        <w:t>3</w:t>
      </w:r>
      <w:r w:rsidRPr="0032795A">
        <w:rPr>
          <w:sz w:val="28"/>
          <w:szCs w:val="28"/>
        </w:rPr>
        <w:t xml:space="preserve"> — для пластов мощностью 8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"/>
        </w:smartTagPr>
        <w:r w:rsidRPr="0032795A">
          <w:rPr>
            <w:sz w:val="28"/>
            <w:szCs w:val="28"/>
          </w:rPr>
          <w:t>10 м</w:t>
        </w:r>
      </w:smartTag>
      <w:r w:rsidRPr="0032795A">
        <w:rPr>
          <w:sz w:val="28"/>
          <w:szCs w:val="28"/>
        </w:rPr>
        <w:t>. Диаметр дутьевых скважин должен быть не менее 250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00 мм"/>
        </w:smartTagPr>
        <w:r w:rsidRPr="0032795A">
          <w:rPr>
            <w:sz w:val="28"/>
            <w:szCs w:val="28"/>
          </w:rPr>
          <w:t>300 мм</w:t>
        </w:r>
      </w:smartTag>
      <w:r w:rsidRPr="0032795A">
        <w:rPr>
          <w:sz w:val="28"/>
          <w:szCs w:val="28"/>
        </w:rPr>
        <w:t>, а газоотводящих — 350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400 мм"/>
        </w:smartTagPr>
        <w:r w:rsidRPr="0032795A">
          <w:rPr>
            <w:sz w:val="28"/>
            <w:szCs w:val="28"/>
          </w:rPr>
          <w:t>400 мм</w:t>
        </w:r>
      </w:smartTag>
      <w:r w:rsidRPr="0032795A">
        <w:rPr>
          <w:sz w:val="28"/>
          <w:szCs w:val="28"/>
        </w:rPr>
        <w:t>. Расстояние между газоотводящими скважинами должно быть в пределах 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60 м"/>
        </w:smartTagPr>
        <w:r w:rsidRPr="0032795A">
          <w:rPr>
            <w:sz w:val="28"/>
            <w:szCs w:val="28"/>
          </w:rPr>
          <w:t>60 м</w:t>
        </w:r>
      </w:smartTag>
      <w:r w:rsidRPr="0032795A">
        <w:rPr>
          <w:sz w:val="28"/>
          <w:szCs w:val="28"/>
        </w:rPr>
        <w:t>.</w:t>
      </w: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>Наклонные и крутые пласты могут разрабатываться и по простиранию пласта.</w:t>
      </w:r>
    </w:p>
    <w:p w:rsidR="009D02FE" w:rsidRPr="0032795A" w:rsidRDefault="009D02FE" w:rsidP="009D02FE">
      <w:pPr>
        <w:ind w:firstLine="709"/>
        <w:jc w:val="both"/>
        <w:rPr>
          <w:sz w:val="28"/>
          <w:szCs w:val="28"/>
        </w:rPr>
      </w:pPr>
      <w:r w:rsidRPr="0032795A">
        <w:rPr>
          <w:sz w:val="28"/>
          <w:szCs w:val="28"/>
        </w:rPr>
        <w:t xml:space="preserve">Конструкция подземных газогенераторов для горизонтальных </w:t>
      </w:r>
      <w:r>
        <w:rPr>
          <w:sz w:val="28"/>
          <w:szCs w:val="28"/>
        </w:rPr>
        <w:t>и</w:t>
      </w:r>
      <w:r w:rsidRPr="0032795A">
        <w:rPr>
          <w:sz w:val="28"/>
          <w:szCs w:val="28"/>
        </w:rPr>
        <w:t xml:space="preserve"> пологих угольных пластов может иметь прямой или боковой газоотводы. В первом случае на месторождении бурятся ряды скважин по квадратной или прямоугольной сетке. Расстояние менаду скважинами в каждом ряду колеблется от 25 до </w:t>
      </w:r>
      <w:smartTag w:uri="urn:schemas-microsoft-com:office:smarttags" w:element="metricconverter">
        <w:smartTagPr>
          <w:attr w:name="ProductID" w:val="60 м"/>
        </w:smartTagPr>
        <w:r w:rsidRPr="0032795A">
          <w:rPr>
            <w:sz w:val="28"/>
            <w:szCs w:val="28"/>
          </w:rPr>
          <w:t>60 м</w:t>
        </w:r>
      </w:smartTag>
      <w:r w:rsidRPr="0032795A">
        <w:rPr>
          <w:sz w:val="28"/>
          <w:szCs w:val="28"/>
        </w:rPr>
        <w:t xml:space="preserve"> и выбирается в зависимости от степени выгазования угля. В газогенераторах данной конструкции каждая скважина поочередно выполняет функции дутьевой и газоотводящей. В противоположность этому в газогенераторах с боковым газоотводом одни скважины служат в качестве дутьевых, другие — только для отвода газа.</w:t>
      </w:r>
    </w:p>
    <w:p w:rsidR="009D02FE" w:rsidRPr="0032795A" w:rsidRDefault="009D02FE" w:rsidP="009D02FE">
      <w:pPr>
        <w:ind w:firstLine="709"/>
        <w:jc w:val="both"/>
        <w:rPr>
          <w:b/>
          <w:bCs/>
          <w:sz w:val="28"/>
          <w:szCs w:val="28"/>
        </w:rPr>
      </w:pPr>
    </w:p>
    <w:p w:rsidR="009D02FE" w:rsidRDefault="009D02FE" w:rsidP="009D02FE">
      <w:pPr>
        <w:ind w:firstLine="504"/>
        <w:jc w:val="both"/>
        <w:rPr>
          <w:sz w:val="28"/>
          <w:szCs w:val="28"/>
        </w:rPr>
      </w:pPr>
    </w:p>
    <w:p w:rsidR="009D02FE" w:rsidRPr="009D02FE" w:rsidRDefault="009D02FE" w:rsidP="009D02FE">
      <w:pPr>
        <w:ind w:firstLine="504"/>
        <w:jc w:val="both"/>
        <w:rPr>
          <w:i/>
          <w:sz w:val="28"/>
          <w:szCs w:val="28"/>
        </w:rPr>
      </w:pPr>
      <w:bookmarkStart w:id="0" w:name="_GoBack"/>
      <w:r w:rsidRPr="009D02FE">
        <w:rPr>
          <w:i/>
          <w:sz w:val="28"/>
          <w:szCs w:val="28"/>
        </w:rPr>
        <w:t>Контрольные вопросы.</w:t>
      </w:r>
    </w:p>
    <w:bookmarkEnd w:id="0"/>
    <w:p w:rsidR="009D02FE" w:rsidRPr="0032795A" w:rsidRDefault="009D02FE" w:rsidP="009D02F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1. </w:t>
      </w:r>
      <w:r>
        <w:rPr>
          <w:sz w:val="28"/>
          <w:szCs w:val="28"/>
        </w:rPr>
        <w:t>Подземная газификация углей</w:t>
      </w:r>
      <w:r w:rsidRPr="00C96077">
        <w:rPr>
          <w:sz w:val="28"/>
          <w:szCs w:val="28"/>
        </w:rPr>
        <w:t>?</w:t>
      </w:r>
    </w:p>
    <w:p w:rsidR="009D02FE" w:rsidRPr="00C96077" w:rsidRDefault="009D02FE" w:rsidP="009D02F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2</w:t>
      </w:r>
      <w:r w:rsidRPr="00C96077">
        <w:rPr>
          <w:sz w:val="28"/>
          <w:szCs w:val="28"/>
        </w:rPr>
        <w:t>. Факторы, влияющие на процесс подземной газификации?</w:t>
      </w:r>
    </w:p>
    <w:p w:rsidR="009D02FE" w:rsidRPr="00C96077" w:rsidRDefault="009D02FE" w:rsidP="009D02F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3</w:t>
      </w:r>
      <w:r w:rsidRPr="00C96077">
        <w:rPr>
          <w:sz w:val="28"/>
          <w:szCs w:val="28"/>
        </w:rPr>
        <w:t>. Методы создания каналов в угольной пласте?</w:t>
      </w:r>
    </w:p>
    <w:p w:rsidR="009D02FE" w:rsidRPr="0032795A" w:rsidRDefault="009D02FE" w:rsidP="009D02F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4. </w:t>
      </w:r>
      <w:r w:rsidRPr="0032795A">
        <w:rPr>
          <w:sz w:val="28"/>
          <w:szCs w:val="28"/>
        </w:rPr>
        <w:t>Констр</w:t>
      </w:r>
      <w:r>
        <w:rPr>
          <w:sz w:val="28"/>
          <w:szCs w:val="28"/>
        </w:rPr>
        <w:t>укции подземных газогенераторов</w:t>
      </w:r>
      <w:r w:rsidRPr="00C96077">
        <w:rPr>
          <w:sz w:val="28"/>
          <w:szCs w:val="28"/>
        </w:rPr>
        <w:t>?</w:t>
      </w:r>
    </w:p>
    <w:p w:rsidR="009D02FE" w:rsidRDefault="009D02FE" w:rsidP="009D02FE">
      <w:pPr>
        <w:ind w:firstLine="709"/>
        <w:jc w:val="both"/>
        <w:rPr>
          <w:sz w:val="28"/>
          <w:szCs w:val="28"/>
        </w:rPr>
      </w:pPr>
    </w:p>
    <w:p w:rsidR="00F56199" w:rsidRDefault="00F56199"/>
    <w:sectPr w:rsidR="00F561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2FE"/>
    <w:rsid w:val="009D02FE"/>
    <w:rsid w:val="00F5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BFEFD79"/>
  <w15:chartTrackingRefBased/>
  <w15:docId w15:val="{0169B171-1B56-4DA2-B502-5341C3F1C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2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1054</Words>
  <Characters>6012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2020-03-17T18:16:00Z</dcterms:created>
  <dcterms:modified xsi:type="dcterms:W3CDTF">2020-03-17T18:16:00Z</dcterms:modified>
</cp:coreProperties>
</file>